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37469D21" w14:textId="77777777" w:rsidR="00DB7737" w:rsidRDefault="00DB7737" w:rsidP="00DB7737">
      <w:r>
        <w:t>Ezzel a termékkel garantáltan olyan hangerőben hallgathatja a kedvenc slágerit vezetés közben, ahogy kedve tartja!</w:t>
      </w:r>
    </w:p>
    <w:p w14:paraId="463B3CB7" w14:textId="3D9BB7A8" w:rsidR="00DB7737" w:rsidRDefault="00DB7737" w:rsidP="00DB7737">
      <w:r>
        <w:t xml:space="preserve"> A WR316 típusú 3 utas autóhangszóró-pár 220 W (2 x 110 W </w:t>
      </w:r>
      <w:proofErr w:type="spellStart"/>
      <w:r>
        <w:t>max</w:t>
      </w:r>
      <w:proofErr w:type="spellEnd"/>
      <w:r>
        <w:t xml:space="preserve">.) zenei terhelhetőséggel rendelkezik. A mélysugárzó: </w:t>
      </w:r>
      <w:r>
        <w:rPr>
          <w:rFonts w:ascii="Cambria Math" w:hAnsi="Cambria Math" w:cs="Cambria Math"/>
        </w:rPr>
        <w:t>∅</w:t>
      </w:r>
      <w:r>
        <w:t>165 mm PEI k</w:t>
      </w:r>
      <w:r>
        <w:rPr>
          <w:rFonts w:ascii="Calibri" w:hAnsi="Calibri" w:cs="Calibri"/>
        </w:rPr>
        <w:t>ó</w:t>
      </w:r>
      <w:r>
        <w:t>nusszal, a k</w:t>
      </w:r>
      <w:r>
        <w:rPr>
          <w:rFonts w:ascii="Calibri" w:hAnsi="Calibri" w:cs="Calibri"/>
        </w:rPr>
        <w:t>ö</w:t>
      </w:r>
      <w:r>
        <w:t>z</w:t>
      </w:r>
      <w:r>
        <w:rPr>
          <w:rFonts w:ascii="Calibri" w:hAnsi="Calibri" w:cs="Calibri"/>
        </w:rPr>
        <w:t>é</w:t>
      </w:r>
      <w:r>
        <w:t xml:space="preserve">p: </w:t>
      </w:r>
      <w:r>
        <w:rPr>
          <w:rFonts w:ascii="Cambria Math" w:hAnsi="Cambria Math" w:cs="Cambria Math"/>
        </w:rPr>
        <w:t>∅</w:t>
      </w:r>
      <w:r>
        <w:t xml:space="preserve">30 mm </w:t>
      </w:r>
      <w:proofErr w:type="spellStart"/>
      <w:r>
        <w:t>mylar</w:t>
      </w:r>
      <w:proofErr w:type="spellEnd"/>
      <w:r>
        <w:t xml:space="preserve"> d</w:t>
      </w:r>
      <w:r>
        <w:rPr>
          <w:rFonts w:ascii="Calibri" w:hAnsi="Calibri" w:cs="Calibri"/>
        </w:rPr>
        <w:t>ó</w:t>
      </w:r>
      <w:r>
        <w:t xml:space="preserve">msugárzóval, míg a magas: </w:t>
      </w:r>
      <w:r>
        <w:rPr>
          <w:rFonts w:ascii="Cambria Math" w:hAnsi="Cambria Math" w:cs="Cambria Math"/>
        </w:rPr>
        <w:t>∅</w:t>
      </w:r>
      <w:r>
        <w:t xml:space="preserve">15 mm </w:t>
      </w:r>
      <w:proofErr w:type="spellStart"/>
      <w:r>
        <w:t>piezo</w:t>
      </w:r>
      <w:proofErr w:type="spellEnd"/>
      <w:r>
        <w:t xml:space="preserve"> magassug</w:t>
      </w:r>
      <w:r>
        <w:rPr>
          <w:rFonts w:ascii="Calibri" w:hAnsi="Calibri" w:cs="Calibri"/>
        </w:rPr>
        <w:t>á</w:t>
      </w:r>
      <w:r>
        <w:t>rz</w:t>
      </w:r>
      <w:r>
        <w:rPr>
          <w:rFonts w:ascii="Calibri" w:hAnsi="Calibri" w:cs="Calibri"/>
        </w:rPr>
        <w:t>ó</w:t>
      </w:r>
      <w:r>
        <w:t>val van ell</w:t>
      </w:r>
      <w:r>
        <w:rPr>
          <w:rFonts w:ascii="Calibri" w:hAnsi="Calibri" w:cs="Calibri"/>
        </w:rPr>
        <w:t>á</w:t>
      </w:r>
      <w:r>
        <w:t>tva. A hangsz</w:t>
      </w:r>
      <w:r>
        <w:rPr>
          <w:rFonts w:ascii="Calibri" w:hAnsi="Calibri" w:cs="Calibri"/>
        </w:rPr>
        <w:t>ó</w:t>
      </w:r>
      <w:r>
        <w:t>r</w:t>
      </w:r>
      <w:r>
        <w:rPr>
          <w:rFonts w:ascii="Calibri" w:hAnsi="Calibri" w:cs="Calibri"/>
        </w:rPr>
        <w:t>ó</w:t>
      </w:r>
      <w:r>
        <w:t xml:space="preserve"> frekvencia-</w:t>
      </w:r>
      <w:r>
        <w:rPr>
          <w:rFonts w:ascii="Calibri" w:hAnsi="Calibri" w:cs="Calibri"/>
        </w:rPr>
        <w:t>á</w:t>
      </w:r>
      <w:r>
        <w:t>tvitele 45-20.000 Hz k</w:t>
      </w:r>
      <w:r>
        <w:rPr>
          <w:rFonts w:ascii="Calibri" w:hAnsi="Calibri" w:cs="Calibri"/>
        </w:rPr>
        <w:t>ö</w:t>
      </w:r>
      <w:r>
        <w:t>z</w:t>
      </w:r>
      <w:r>
        <w:rPr>
          <w:rFonts w:ascii="Calibri" w:hAnsi="Calibri" w:cs="Calibri"/>
        </w:rPr>
        <w:t>ö</w:t>
      </w:r>
      <w:r>
        <w:t>tti tartom</w:t>
      </w:r>
      <w:r>
        <w:rPr>
          <w:rFonts w:ascii="Calibri" w:hAnsi="Calibri" w:cs="Calibri"/>
        </w:rPr>
        <w:t>á</w:t>
      </w:r>
      <w:r>
        <w:t xml:space="preserve">nyba esik, </w:t>
      </w:r>
      <w:r>
        <w:rPr>
          <w:rFonts w:ascii="Calibri" w:hAnsi="Calibri" w:cs="Calibri"/>
        </w:rPr>
        <w:t>é</w:t>
      </w:r>
      <w:r>
        <w:t>rz</w:t>
      </w:r>
      <w:r>
        <w:rPr>
          <w:rFonts w:ascii="Calibri" w:hAnsi="Calibri" w:cs="Calibri"/>
        </w:rPr>
        <w:t>é</w:t>
      </w:r>
      <w:r>
        <w:t>kenys</w:t>
      </w:r>
      <w:r>
        <w:rPr>
          <w:rFonts w:ascii="Calibri" w:hAnsi="Calibri" w:cs="Calibri"/>
        </w:rPr>
        <w:t>é</w:t>
      </w:r>
      <w:r>
        <w:t>ge: 88 dB. V</w:t>
      </w:r>
      <w:r>
        <w:rPr>
          <w:rFonts w:ascii="Calibri" w:hAnsi="Calibri" w:cs="Calibri"/>
        </w:rPr>
        <w:t>á</w:t>
      </w:r>
      <w:r>
        <w:t>lassza a min</w:t>
      </w:r>
      <w:r>
        <w:rPr>
          <w:rFonts w:ascii="Calibri" w:hAnsi="Calibri" w:cs="Calibri"/>
        </w:rPr>
        <w:t>ő</w:t>
      </w:r>
      <w:r>
        <w:t>s</w:t>
      </w:r>
      <w:r>
        <w:rPr>
          <w:rFonts w:ascii="Calibri" w:hAnsi="Calibri" w:cs="Calibri"/>
        </w:rPr>
        <w:t>é</w:t>
      </w:r>
      <w:r>
        <w:t>gi term</w:t>
      </w:r>
      <w:r>
        <w:rPr>
          <w:rFonts w:ascii="Calibri" w:hAnsi="Calibri" w:cs="Calibri"/>
        </w:rPr>
        <w:t>é</w:t>
      </w:r>
      <w:r>
        <w:t xml:space="preserve">keket </w:t>
      </w:r>
      <w:r>
        <w:rPr>
          <w:rFonts w:ascii="Calibri" w:hAnsi="Calibri" w:cs="Calibri"/>
        </w:rPr>
        <w:t>é</w:t>
      </w:r>
      <w:r>
        <w:t>s rendeljen web</w:t>
      </w:r>
      <w:r>
        <w:rPr>
          <w:rFonts w:ascii="Calibri" w:hAnsi="Calibri" w:cs="Calibri"/>
        </w:rPr>
        <w:t>á</w:t>
      </w:r>
      <w:r>
        <w:t>ruh</w:t>
      </w:r>
      <w:r>
        <w:rPr>
          <w:rFonts w:ascii="Calibri" w:hAnsi="Calibri" w:cs="Calibri"/>
        </w:rPr>
        <w:t>á</w:t>
      </w:r>
      <w:r>
        <w:t>zunkb</w:t>
      </w:r>
      <w:r>
        <w:rPr>
          <w:rFonts w:ascii="Calibri" w:hAnsi="Calibri" w:cs="Calibri"/>
        </w:rPr>
        <w:t>ó</w:t>
      </w:r>
      <w:r>
        <w:t>l.</w:t>
      </w:r>
    </w:p>
    <w:p w14:paraId="19E183D2" w14:textId="77777777" w:rsidR="00DB7737" w:rsidRDefault="00DB7737" w:rsidP="00DB7737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893AB13" w14:textId="77777777" w:rsidR="00DB7737" w:rsidRDefault="00DB7737" w:rsidP="00DB7737">
      <w:r>
        <w:t xml:space="preserve">mély: </w:t>
      </w:r>
      <w:r>
        <w:rPr>
          <w:rFonts w:ascii="Cambria Math" w:hAnsi="Cambria Math" w:cs="Cambria Math"/>
        </w:rPr>
        <w:t>∅</w:t>
      </w:r>
      <w:r>
        <w:t>165 mm PEI k</w:t>
      </w:r>
      <w:r>
        <w:rPr>
          <w:rFonts w:ascii="Calibri" w:hAnsi="Calibri" w:cs="Calibri"/>
        </w:rPr>
        <w:t>ó</w:t>
      </w:r>
      <w:r>
        <w:t>nusz</w:t>
      </w:r>
    </w:p>
    <w:p w14:paraId="5416F362" w14:textId="77777777" w:rsidR="00DB7737" w:rsidRDefault="00DB7737" w:rsidP="00DB7737">
      <w:r>
        <w:t xml:space="preserve">közép: </w:t>
      </w:r>
      <w:r>
        <w:rPr>
          <w:rFonts w:ascii="Cambria Math" w:hAnsi="Cambria Math" w:cs="Cambria Math"/>
        </w:rPr>
        <w:t>∅</w:t>
      </w:r>
      <w:r>
        <w:t xml:space="preserve">30 mm </w:t>
      </w:r>
      <w:proofErr w:type="spellStart"/>
      <w:r>
        <w:t>mylar</w:t>
      </w:r>
      <w:proofErr w:type="spellEnd"/>
      <w:r>
        <w:t xml:space="preserve"> dómsugárzó</w:t>
      </w:r>
    </w:p>
    <w:p w14:paraId="0F83DDA2" w14:textId="77777777" w:rsidR="00DB7737" w:rsidRDefault="00DB7737" w:rsidP="00DB7737">
      <w:r>
        <w:t xml:space="preserve">magas: </w:t>
      </w:r>
      <w:r>
        <w:rPr>
          <w:rFonts w:ascii="Cambria Math" w:hAnsi="Cambria Math" w:cs="Cambria Math"/>
        </w:rPr>
        <w:t>∅</w:t>
      </w:r>
      <w:r>
        <w:t xml:space="preserve">15 mm </w:t>
      </w:r>
      <w:proofErr w:type="spellStart"/>
      <w:r>
        <w:t>piezo</w:t>
      </w:r>
      <w:proofErr w:type="spellEnd"/>
      <w:r>
        <w:t xml:space="preserve"> magassug</w:t>
      </w:r>
      <w:r>
        <w:rPr>
          <w:rFonts w:ascii="Calibri" w:hAnsi="Calibri" w:cs="Calibri"/>
        </w:rPr>
        <w:t>á</w:t>
      </w:r>
      <w:r>
        <w:t>rz</w:t>
      </w:r>
      <w:r>
        <w:rPr>
          <w:rFonts w:ascii="Calibri" w:hAnsi="Calibri" w:cs="Calibri"/>
        </w:rPr>
        <w:t>ó</w:t>
      </w:r>
    </w:p>
    <w:p w14:paraId="50DA39F6" w14:textId="77777777" w:rsidR="00DB7737" w:rsidRDefault="00DB7737" w:rsidP="00DB7737">
      <w:r>
        <w:t xml:space="preserve">zenei terhelhetőség: 220 W (2 x 110 W </w:t>
      </w:r>
      <w:proofErr w:type="spellStart"/>
      <w:r>
        <w:t>max</w:t>
      </w:r>
      <w:proofErr w:type="spellEnd"/>
      <w:r>
        <w:t>.)</w:t>
      </w:r>
    </w:p>
    <w:p w14:paraId="5EEE6F5A" w14:textId="77777777" w:rsidR="00DB7737" w:rsidRDefault="00DB7737" w:rsidP="00DB7737">
      <w:r>
        <w:t>frekvencia-átvitel: 45-20.000 Hz</w:t>
      </w:r>
    </w:p>
    <w:p w14:paraId="21C6B8C1" w14:textId="7C32B97E" w:rsidR="005513CB" w:rsidRPr="005513CB" w:rsidRDefault="00DB7737" w:rsidP="00DB7737">
      <w:r>
        <w:t>érzékenység: 88 dB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856F2"/>
    <w:rsid w:val="00097C94"/>
    <w:rsid w:val="000B700D"/>
    <w:rsid w:val="000F2A2A"/>
    <w:rsid w:val="001031B0"/>
    <w:rsid w:val="00111FC6"/>
    <w:rsid w:val="00142BD2"/>
    <w:rsid w:val="00161949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B2F7C"/>
    <w:rsid w:val="002F01BE"/>
    <w:rsid w:val="00322B21"/>
    <w:rsid w:val="00323C1F"/>
    <w:rsid w:val="0032462D"/>
    <w:rsid w:val="003455C6"/>
    <w:rsid w:val="003E1928"/>
    <w:rsid w:val="00400C3B"/>
    <w:rsid w:val="0045008B"/>
    <w:rsid w:val="004E74AF"/>
    <w:rsid w:val="005513CB"/>
    <w:rsid w:val="00562C66"/>
    <w:rsid w:val="005910C0"/>
    <w:rsid w:val="005B1F1C"/>
    <w:rsid w:val="005D6B1F"/>
    <w:rsid w:val="005F469B"/>
    <w:rsid w:val="006376B4"/>
    <w:rsid w:val="00696EBD"/>
    <w:rsid w:val="006D6878"/>
    <w:rsid w:val="006D7063"/>
    <w:rsid w:val="006E29ED"/>
    <w:rsid w:val="006E6E09"/>
    <w:rsid w:val="006F06BB"/>
    <w:rsid w:val="00732AC3"/>
    <w:rsid w:val="00740062"/>
    <w:rsid w:val="007863E0"/>
    <w:rsid w:val="00797189"/>
    <w:rsid w:val="007B42F9"/>
    <w:rsid w:val="007E4CA0"/>
    <w:rsid w:val="008B1BAB"/>
    <w:rsid w:val="008B37E5"/>
    <w:rsid w:val="008C047A"/>
    <w:rsid w:val="008E1BFF"/>
    <w:rsid w:val="009000F8"/>
    <w:rsid w:val="00932F48"/>
    <w:rsid w:val="00937E5C"/>
    <w:rsid w:val="00952EB4"/>
    <w:rsid w:val="00A0617F"/>
    <w:rsid w:val="00A164B7"/>
    <w:rsid w:val="00A32A4F"/>
    <w:rsid w:val="00A341BC"/>
    <w:rsid w:val="00A35F2E"/>
    <w:rsid w:val="00A8047E"/>
    <w:rsid w:val="00A838AC"/>
    <w:rsid w:val="00A86714"/>
    <w:rsid w:val="00A92032"/>
    <w:rsid w:val="00AA2FD3"/>
    <w:rsid w:val="00AC379F"/>
    <w:rsid w:val="00AF692C"/>
    <w:rsid w:val="00B074B8"/>
    <w:rsid w:val="00B761AC"/>
    <w:rsid w:val="00BB29B7"/>
    <w:rsid w:val="00C1480B"/>
    <w:rsid w:val="00C47D84"/>
    <w:rsid w:val="00C727FF"/>
    <w:rsid w:val="00C97E4A"/>
    <w:rsid w:val="00CC3686"/>
    <w:rsid w:val="00CC5F69"/>
    <w:rsid w:val="00CE1BB0"/>
    <w:rsid w:val="00D41557"/>
    <w:rsid w:val="00DA22D0"/>
    <w:rsid w:val="00DA7F30"/>
    <w:rsid w:val="00DB2B97"/>
    <w:rsid w:val="00DB4072"/>
    <w:rsid w:val="00DB7737"/>
    <w:rsid w:val="00DF3E42"/>
    <w:rsid w:val="00E00AE2"/>
    <w:rsid w:val="00E10E00"/>
    <w:rsid w:val="00E12B58"/>
    <w:rsid w:val="00E703A9"/>
    <w:rsid w:val="00E964E5"/>
    <w:rsid w:val="00EB4182"/>
    <w:rsid w:val="00ED02BD"/>
    <w:rsid w:val="00F104B0"/>
    <w:rsid w:val="00F20409"/>
    <w:rsid w:val="00F71614"/>
    <w:rsid w:val="00FC48F5"/>
    <w:rsid w:val="00FC5C9A"/>
    <w:rsid w:val="00FD2486"/>
    <w:rsid w:val="00FD78D4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90</Words>
  <Characters>624</Characters>
  <Application>Microsoft Office Word</Application>
  <DocSecurity>0</DocSecurity>
  <Lines>5</Lines>
  <Paragraphs>1</Paragraphs>
  <ScaleCrop>false</ScaleCrop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2022-06-10T08:36:00Z</dcterms:created>
  <dcterms:modified xsi:type="dcterms:W3CDTF">2022-06-10T08:36:00Z</dcterms:modified>
</cp:coreProperties>
</file>